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D59E1" w14:textId="77777777" w:rsidR="00803525" w:rsidRDefault="00803525" w:rsidP="00803525">
      <w:pPr>
        <w:pStyle w:val="Pa61"/>
        <w:spacing w:before="440" w:after="220"/>
        <w:ind w:right="160"/>
        <w:jc w:val="both"/>
        <w:rPr>
          <w:color w:val="7DCEC8"/>
          <w:sz w:val="23"/>
          <w:szCs w:val="23"/>
        </w:rPr>
      </w:pPr>
      <w:r>
        <w:rPr>
          <w:b/>
          <w:bCs/>
          <w:color w:val="7DCEC8"/>
          <w:sz w:val="23"/>
          <w:szCs w:val="23"/>
        </w:rPr>
        <w:t>FURTHER READING</w:t>
      </w:r>
    </w:p>
    <w:p w14:paraId="788DF63C" w14:textId="77777777" w:rsidR="00803525" w:rsidRPr="007540B9" w:rsidRDefault="00803525" w:rsidP="00803525">
      <w:pPr>
        <w:pStyle w:val="Pa241"/>
        <w:spacing w:after="100"/>
        <w:ind w:right="160"/>
        <w:jc w:val="both"/>
        <w:rPr>
          <w:rFonts w:cs="DIN"/>
          <w:color w:val="211D1E"/>
          <w:sz w:val="22"/>
          <w:szCs w:val="22"/>
        </w:rPr>
      </w:pPr>
      <w:r w:rsidRPr="007540B9">
        <w:rPr>
          <w:rFonts w:cs="DIN"/>
          <w:color w:val="211D1E"/>
          <w:sz w:val="22"/>
          <w:szCs w:val="22"/>
        </w:rPr>
        <w:t>Brexit and the wider UK economy, by Jane Pollard (</w:t>
      </w:r>
      <w:r w:rsidRPr="007540B9">
        <w:rPr>
          <w:rFonts w:ascii="DIN-RegularItalic" w:hAnsi="DIN-RegularItalic" w:cs="DIN-RegularItalic"/>
          <w:i/>
          <w:iCs/>
          <w:color w:val="211D1E"/>
          <w:sz w:val="22"/>
          <w:szCs w:val="22"/>
        </w:rPr>
        <w:t>Geoforum</w:t>
      </w:r>
      <w:r w:rsidRPr="007540B9">
        <w:rPr>
          <w:rFonts w:cs="DIN"/>
          <w:color w:val="211D1E"/>
          <w:sz w:val="22"/>
          <w:szCs w:val="22"/>
        </w:rPr>
        <w:t>, 2018; epub ahead of print doi: 10.1016/j.geoforum.2018.02.005). One of many articles written to try to second-guess the trajectory that the UK will take post-Brexit; that is if Britain leaves the EU (the outcome of this is unknown at the time of going to press).</w:t>
      </w:r>
    </w:p>
    <w:p w14:paraId="792C5268" w14:textId="77777777" w:rsidR="00803525" w:rsidRPr="007540B9" w:rsidRDefault="00803525" w:rsidP="00803525">
      <w:pPr>
        <w:pStyle w:val="Pa241"/>
        <w:spacing w:after="100"/>
        <w:ind w:right="160"/>
        <w:jc w:val="both"/>
        <w:rPr>
          <w:rFonts w:cs="DIN"/>
          <w:color w:val="211D1E"/>
          <w:sz w:val="22"/>
          <w:szCs w:val="22"/>
        </w:rPr>
      </w:pPr>
      <w:r w:rsidRPr="007540B9">
        <w:rPr>
          <w:rFonts w:ascii="DIN-RegularItalic" w:hAnsi="DIN-RegularItalic" w:cs="DIN-RegularItalic"/>
          <w:i/>
          <w:iCs/>
          <w:color w:val="211D1E"/>
          <w:sz w:val="22"/>
          <w:szCs w:val="22"/>
        </w:rPr>
        <w:t>Economics</w:t>
      </w:r>
      <w:r w:rsidRPr="007540B9">
        <w:rPr>
          <w:rFonts w:cs="DIN"/>
          <w:color w:val="211D1E"/>
          <w:sz w:val="22"/>
          <w:szCs w:val="22"/>
        </w:rPr>
        <w:t>, by Richard Lipsey and Alec Chrystal (Oxford: Oxford University Press, 2011), is a comprehensive text covering all aspects of economics. It is written in a clear, straightforward style and covers the ground well.</w:t>
      </w:r>
    </w:p>
    <w:p w14:paraId="34624E4D" w14:textId="77777777" w:rsidR="00803525" w:rsidRPr="007540B9" w:rsidRDefault="00803525" w:rsidP="00803525">
      <w:pPr>
        <w:pStyle w:val="Pa241"/>
        <w:spacing w:after="100"/>
        <w:ind w:right="160"/>
        <w:jc w:val="both"/>
        <w:rPr>
          <w:rFonts w:cs="DIN"/>
          <w:color w:val="211D1E"/>
          <w:sz w:val="22"/>
          <w:szCs w:val="22"/>
        </w:rPr>
      </w:pPr>
      <w:r w:rsidRPr="007540B9">
        <w:rPr>
          <w:rFonts w:ascii="DIN-RegularItalic" w:hAnsi="DIN-RegularItalic" w:cs="DIN-RegularItalic"/>
          <w:i/>
          <w:iCs/>
          <w:color w:val="211D1E"/>
          <w:sz w:val="22"/>
          <w:szCs w:val="22"/>
        </w:rPr>
        <w:t xml:space="preserve">The Silk Roads: A New History of the World </w:t>
      </w:r>
      <w:r w:rsidRPr="007540B9">
        <w:rPr>
          <w:rFonts w:cs="DIN"/>
          <w:color w:val="211D1E"/>
          <w:sz w:val="22"/>
          <w:szCs w:val="22"/>
        </w:rPr>
        <w:t>by Peter Frankopan (London: Bloomsbury Publishing, 2015), is a book that delves deep into history, religion, economics, international affairs, and investigates the root of some of the societal situations that we find ourselves in today. He concludes by saying that ‘Western fashion houses like Prada, Burberry and Louis Vuitton are building huge stores and seeing spectacular sales figures across the Persian Gulf, Russia, China and the Far East (so that with delicious irony, fine fabrics and silks are being sold back to the place where silk and fine fabrics originated)’.</w:t>
      </w:r>
    </w:p>
    <w:p w14:paraId="3A62B6D1" w14:textId="77777777" w:rsidR="00803525" w:rsidRPr="007540B9" w:rsidRDefault="00803525" w:rsidP="00803525">
      <w:pPr>
        <w:pStyle w:val="Pa241"/>
        <w:spacing w:after="100"/>
        <w:ind w:right="160"/>
        <w:jc w:val="both"/>
        <w:rPr>
          <w:rFonts w:cs="DIN"/>
          <w:color w:val="211D1E"/>
          <w:sz w:val="22"/>
          <w:szCs w:val="22"/>
        </w:rPr>
      </w:pPr>
      <w:r w:rsidRPr="007540B9">
        <w:rPr>
          <w:rFonts w:ascii="DIN-RegularItalic" w:hAnsi="DIN-RegularItalic" w:cs="DIN-RegularItalic"/>
          <w:i/>
          <w:iCs/>
          <w:color w:val="211D1E"/>
          <w:sz w:val="22"/>
          <w:szCs w:val="22"/>
        </w:rPr>
        <w:t>Anthropology: The Basics</w:t>
      </w:r>
      <w:r w:rsidRPr="007540B9">
        <w:rPr>
          <w:rFonts w:cs="DIN"/>
          <w:color w:val="211D1E"/>
          <w:sz w:val="22"/>
          <w:szCs w:val="22"/>
        </w:rPr>
        <w:t>, by Peter Metcalf (Abingdon: Routledge, 2005), is a fascinating introduction to the subject. There are plenty of examples, some of which you can try yourself, and some excellent in-depth looks at cultural issues.</w:t>
      </w:r>
    </w:p>
    <w:p w14:paraId="780C3767" w14:textId="77777777" w:rsidR="00803525" w:rsidRPr="007540B9" w:rsidRDefault="00803525" w:rsidP="00803525">
      <w:pPr>
        <w:pStyle w:val="Pa241"/>
        <w:spacing w:after="100"/>
        <w:ind w:right="160"/>
        <w:jc w:val="both"/>
        <w:rPr>
          <w:rFonts w:cs="DIN"/>
          <w:color w:val="211D1E"/>
          <w:sz w:val="22"/>
          <w:szCs w:val="22"/>
        </w:rPr>
      </w:pPr>
      <w:r w:rsidRPr="007540B9">
        <w:rPr>
          <w:rFonts w:ascii="DIN-RegularItalic" w:hAnsi="DIN-RegularItalic" w:cs="DIN-RegularItalic"/>
          <w:i/>
          <w:iCs/>
          <w:color w:val="211D1E"/>
          <w:sz w:val="22"/>
          <w:szCs w:val="22"/>
        </w:rPr>
        <w:t>Sociology</w:t>
      </w:r>
      <w:r w:rsidRPr="007540B9">
        <w:rPr>
          <w:rFonts w:cs="DIN"/>
          <w:color w:val="211D1E"/>
          <w:sz w:val="22"/>
          <w:szCs w:val="22"/>
        </w:rPr>
        <w:t>, by Anthony Giddens (Cambridge: Polity Press, 2009), is now in its 6th edition. The latest version includes a chapter on war and terrorism, and it is jargon-free and comprehensive.</w:t>
      </w:r>
    </w:p>
    <w:p w14:paraId="07B67590" w14:textId="77777777" w:rsidR="00803525" w:rsidRPr="007540B9" w:rsidRDefault="00803525" w:rsidP="00803525">
      <w:pPr>
        <w:pStyle w:val="Pa241"/>
        <w:spacing w:after="100"/>
        <w:ind w:right="160"/>
        <w:jc w:val="both"/>
        <w:rPr>
          <w:rFonts w:cs="DIN"/>
          <w:color w:val="211D1E"/>
          <w:sz w:val="22"/>
          <w:szCs w:val="22"/>
        </w:rPr>
      </w:pPr>
      <w:r w:rsidRPr="007540B9">
        <w:rPr>
          <w:rFonts w:ascii="DIN-RegularItalic" w:hAnsi="DIN-RegularItalic" w:cs="DIN-RegularItalic"/>
          <w:i/>
          <w:iCs/>
          <w:color w:val="211D1E"/>
          <w:sz w:val="22"/>
          <w:szCs w:val="22"/>
        </w:rPr>
        <w:t>Games People Play: The Psychology of Human Relationships</w:t>
      </w:r>
      <w:r w:rsidRPr="007540B9">
        <w:rPr>
          <w:rFonts w:cs="DIN"/>
          <w:color w:val="211D1E"/>
          <w:sz w:val="22"/>
          <w:szCs w:val="22"/>
        </w:rPr>
        <w:t>, by Eric Berne (Harmondsworth: Penguin Books, 2010), is a humorous way of looking at the ways in which people relate to each other. Berne describes the various interactions in terms of games, with winners and losers and rules. This is not a serious textbook, but it is a fun read and it offers some entertaining insights into human interaction.</w:t>
      </w:r>
    </w:p>
    <w:p w14:paraId="7DC8D4A0" w14:textId="77777777" w:rsidR="000C3E0C" w:rsidRPr="00D319D7" w:rsidRDefault="00803525" w:rsidP="00803525">
      <w:pPr>
        <w:rPr>
          <w:sz w:val="24"/>
          <w:szCs w:val="24"/>
        </w:rPr>
      </w:pPr>
      <w:r w:rsidRPr="007540B9">
        <w:rPr>
          <w:rFonts w:ascii="DIN-RegularItalic" w:hAnsi="DIN-RegularItalic" w:cs="DIN-RegularItalic"/>
          <w:i/>
          <w:iCs/>
          <w:color w:val="211D1E"/>
        </w:rPr>
        <w:t>Freakonomics: A Rogue Economist Explores the Hidden Side of Everything</w:t>
      </w:r>
      <w:r w:rsidRPr="007540B9">
        <w:rPr>
          <w:rFonts w:cs="DIN"/>
          <w:color w:val="211D1E"/>
        </w:rPr>
        <w:t>, by Steven D. Levitt and Stephen J. Dubner (Ontario: Harper Perennial, 2005), is another popular-science book. It’s very much a light read, and the academic rigour is definitely questionable – but what the authors are looking to do is to shake up some traditional thinking, and examine some economic behaviour from a different angle (for example, they show that New York drug dealers would earn more working in minimum-wage jobs). Not to be taken too seriously, but good fun nonetheless</w:t>
      </w:r>
      <w:r w:rsidRPr="00D319D7">
        <w:rPr>
          <w:rFonts w:cs="DIN"/>
          <w:color w:val="211D1E"/>
          <w:sz w:val="20"/>
          <w:szCs w:val="20"/>
        </w:rPr>
        <w:t>.</w:t>
      </w:r>
    </w:p>
    <w:sectPr w:rsidR="000C3E0C" w:rsidRPr="00D319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altName w:val="Calibri"/>
    <w:panose1 w:val="00000000000000000000"/>
    <w:charset w:val="00"/>
    <w:family w:val="swiss"/>
    <w:notTrueType/>
    <w:pitch w:val="default"/>
    <w:sig w:usb0="00000003" w:usb1="00000000" w:usb2="00000000" w:usb3="00000000" w:csb0="00000001" w:csb1="00000000"/>
  </w:font>
  <w:font w:name="DIN-Regular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525"/>
    <w:rsid w:val="000C3E0C"/>
    <w:rsid w:val="007540B9"/>
    <w:rsid w:val="00803525"/>
    <w:rsid w:val="00D31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FD4D4"/>
  <w15:chartTrackingRefBased/>
  <w15:docId w15:val="{37F0FC9F-E063-4DDA-A472-27CCD0258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3525"/>
    <w:pPr>
      <w:autoSpaceDE w:val="0"/>
      <w:autoSpaceDN w:val="0"/>
      <w:adjustRightInd w:val="0"/>
      <w:spacing w:after="0" w:line="240" w:lineRule="auto"/>
    </w:pPr>
    <w:rPr>
      <w:rFonts w:ascii="DIN" w:hAnsi="DIN" w:cs="DIN"/>
      <w:color w:val="000000"/>
      <w:sz w:val="24"/>
      <w:szCs w:val="24"/>
    </w:rPr>
  </w:style>
  <w:style w:type="paragraph" w:customStyle="1" w:styleId="Pa61">
    <w:name w:val="Pa61"/>
    <w:basedOn w:val="Default"/>
    <w:next w:val="Default"/>
    <w:uiPriority w:val="99"/>
    <w:rsid w:val="00803525"/>
    <w:pPr>
      <w:spacing w:line="241" w:lineRule="atLeast"/>
    </w:pPr>
    <w:rPr>
      <w:rFonts w:cstheme="minorBidi"/>
      <w:color w:val="auto"/>
    </w:rPr>
  </w:style>
  <w:style w:type="paragraph" w:customStyle="1" w:styleId="Pa241">
    <w:name w:val="Pa24+1"/>
    <w:basedOn w:val="Default"/>
    <w:next w:val="Default"/>
    <w:uiPriority w:val="99"/>
    <w:rsid w:val="00803525"/>
    <w:pPr>
      <w:spacing w:line="18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383</Words>
  <Characters>2187</Characters>
  <Application>Microsoft Office Word</Application>
  <DocSecurity>0</DocSecurity>
  <Lines>18</Lines>
  <Paragraphs>5</Paragraphs>
  <ScaleCrop>false</ScaleCrop>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Indrani Dutta</dc:creator>
  <cp:keywords/>
  <dc:description/>
  <cp:lastModifiedBy>Ankit Verma</cp:lastModifiedBy>
  <cp:revision>3</cp:revision>
  <dcterms:created xsi:type="dcterms:W3CDTF">2020-05-20T06:03:00Z</dcterms:created>
  <dcterms:modified xsi:type="dcterms:W3CDTF">2020-12-04T10:41:00Z</dcterms:modified>
</cp:coreProperties>
</file>