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E6C6" w14:textId="4245A24A" w:rsidR="000F1343" w:rsidRDefault="000F1343" w:rsidP="00534BD3">
      <w:pPr>
        <w:pStyle w:val="Heading1"/>
        <w:spacing w:before="161" w:beforeAutospacing="0" w:after="161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t xml:space="preserve">Chapter 1 </w:t>
      </w:r>
      <w:r w:rsidRPr="000F1343">
        <w:rPr>
          <w:rFonts w:ascii="Arial" w:hAnsi="Arial" w:cs="Arial"/>
          <w:color w:val="000000"/>
          <w:sz w:val="35"/>
          <w:szCs w:val="35"/>
        </w:rPr>
        <w:t>Journal Articles</w:t>
      </w:r>
      <w:r>
        <w:rPr>
          <w:rFonts w:ascii="Arial" w:hAnsi="Arial" w:cs="Arial"/>
          <w:color w:val="000000"/>
          <w:sz w:val="35"/>
          <w:szCs w:val="35"/>
        </w:rPr>
        <w:t xml:space="preserve"> (Links)</w:t>
      </w:r>
    </w:p>
    <w:p w14:paraId="046FC57B" w14:textId="7A65D1C7" w:rsidR="00534BD3" w:rsidRDefault="005975CD" w:rsidP="00534BD3">
      <w:pPr>
        <w:pStyle w:val="Heading1"/>
        <w:spacing w:before="161" w:beforeAutospacing="0" w:after="161" w:afterAutospacing="0"/>
        <w:jc w:val="center"/>
        <w:rPr>
          <w:rFonts w:ascii="Arial" w:hAnsi="Arial" w:cs="Arial"/>
          <w:color w:val="000000"/>
          <w:sz w:val="35"/>
          <w:szCs w:val="35"/>
        </w:rPr>
      </w:pPr>
      <w:r w:rsidRPr="005975CD">
        <w:rPr>
          <w:rFonts w:ascii="Arial" w:hAnsi="Arial" w:cs="Arial"/>
          <w:color w:val="000000"/>
          <w:sz w:val="35"/>
          <w:szCs w:val="35"/>
        </w:rPr>
        <w:t>Strategy: Theory and Practice — An Introduction</w:t>
      </w:r>
      <w:bookmarkStart w:id="0" w:name="_GoBack"/>
      <w:bookmarkEnd w:id="0"/>
    </w:p>
    <w:p w14:paraId="5FD9D177" w14:textId="77777777" w:rsidR="00534BD3" w:rsidRPr="000F1343" w:rsidRDefault="00534BD3" w:rsidP="000F1343">
      <w:pPr>
        <w:pStyle w:val="Heading1"/>
        <w:spacing w:before="161" w:beforeAutospacing="0" w:after="161" w:afterAutospacing="0"/>
        <w:rPr>
          <w:rFonts w:ascii="Arial" w:hAnsi="Arial" w:cs="Arial"/>
          <w:color w:val="000000"/>
          <w:sz w:val="35"/>
          <w:szCs w:val="35"/>
        </w:rPr>
      </w:pPr>
    </w:p>
    <w:p w14:paraId="219A048F" w14:textId="77777777" w:rsidR="000F1343" w:rsidRPr="000F1343" w:rsidRDefault="005975CD" w:rsidP="000F1343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hyperlink r:id="rId4" w:tgtFrame="_blank" w:history="1">
        <w:r w:rsidR="000F1343" w:rsidRPr="000F1343">
          <w:rPr>
            <w:rFonts w:ascii="Arial" w:eastAsia="Times New Roman" w:hAnsi="Arial" w:cs="Arial"/>
            <w:color w:val="016BA5"/>
            <w:sz w:val="21"/>
            <w:szCs w:val="21"/>
            <w:u w:val="single"/>
            <w:lang w:eastAsia="en-IN"/>
          </w:rPr>
          <w:t>Intertextuality, Rhetorical History and the Uses of the Past in Organizational Transition</w:t>
        </w:r>
      </w:hyperlink>
    </w:p>
    <w:p w14:paraId="2CADB87E" w14:textId="77777777" w:rsidR="000F1343" w:rsidRPr="000F1343" w:rsidRDefault="005975CD" w:rsidP="000F1343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hyperlink r:id="rId5" w:tgtFrame="_blank" w:history="1">
        <w:r w:rsidR="000F1343" w:rsidRPr="000F1343">
          <w:rPr>
            <w:rFonts w:ascii="Arial" w:eastAsia="Times New Roman" w:hAnsi="Arial" w:cs="Arial"/>
            <w:color w:val="016BA5"/>
            <w:sz w:val="21"/>
            <w:szCs w:val="21"/>
            <w:u w:val="single"/>
            <w:lang w:eastAsia="en-IN"/>
          </w:rPr>
          <w:t>Military-Technological Innovation in Small States: The Cases of Israel and Singapore</w:t>
        </w:r>
      </w:hyperlink>
    </w:p>
    <w:p w14:paraId="1F8B8BBF" w14:textId="77777777" w:rsidR="000F1343" w:rsidRPr="000F1343" w:rsidRDefault="005975CD" w:rsidP="000F1343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hyperlink r:id="rId6" w:tgtFrame="_blank" w:history="1">
        <w:r w:rsidR="000F1343" w:rsidRPr="000F1343">
          <w:rPr>
            <w:rFonts w:ascii="Arial" w:eastAsia="Times New Roman" w:hAnsi="Arial" w:cs="Arial"/>
            <w:color w:val="016BA5"/>
            <w:sz w:val="21"/>
            <w:szCs w:val="21"/>
            <w:u w:val="single"/>
            <w:lang w:eastAsia="en-IN"/>
          </w:rPr>
          <w:t>Texas National Security Review</w:t>
        </w:r>
      </w:hyperlink>
      <w:r w:rsidR="000F1343" w:rsidRPr="000F1343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</w:t>
      </w:r>
    </w:p>
    <w:p w14:paraId="477CED49" w14:textId="77777777" w:rsidR="000F1343" w:rsidRPr="000F1343" w:rsidRDefault="005975CD" w:rsidP="000F134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hyperlink r:id="rId7" w:tgtFrame="_blank" w:history="1">
        <w:r w:rsidR="000F1343" w:rsidRPr="000F1343">
          <w:rPr>
            <w:rFonts w:ascii="Arial" w:eastAsia="Times New Roman" w:hAnsi="Arial" w:cs="Arial"/>
            <w:color w:val="016BA5"/>
            <w:sz w:val="21"/>
            <w:szCs w:val="21"/>
            <w:u w:val="single"/>
            <w:lang w:eastAsia="en-IN"/>
          </w:rPr>
          <w:t>Dilemmas in a General Theory of Planning</w:t>
        </w:r>
      </w:hyperlink>
    </w:p>
    <w:p w14:paraId="1EA7EDA0" w14:textId="77777777" w:rsidR="000D748C" w:rsidRDefault="005975CD"/>
    <w:sectPr w:rsidR="000D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43"/>
    <w:rsid w:val="000F1343"/>
    <w:rsid w:val="00534BD3"/>
    <w:rsid w:val="005975CD"/>
    <w:rsid w:val="00BB544B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8F9E"/>
  <w15:chartTrackingRefBased/>
  <w15:docId w15:val="{FAF5F93D-799B-44F9-A808-599D947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34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F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banpolicy.net/wp-content/uploads/2012/11/Rittel+Webber_1973_PolicySciences4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ies.lib.utexas.edu/bitstream/handle/2152/63933/Vol-1-Issue-1-Freedman.pdf?sequence=2&amp;isAllowed=y" TargetMode="External"/><Relationship Id="rId5" Type="http://schemas.openxmlformats.org/officeDocument/2006/relationships/hyperlink" Target="https://escholarship.org/uc/item/7vp2x155" TargetMode="External"/><Relationship Id="rId4" Type="http://schemas.openxmlformats.org/officeDocument/2006/relationships/hyperlink" Target="https://journals.sagepub.com/stoken/rbtfl/HIDJFCDDSD7Y4DPXNDFV/pdf/10.1177/0170840618789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Dutta</dc:creator>
  <cp:keywords/>
  <dc:description/>
  <cp:lastModifiedBy>Satvinder Kaur Sandhu</cp:lastModifiedBy>
  <cp:revision>3</cp:revision>
  <dcterms:created xsi:type="dcterms:W3CDTF">2019-11-22T05:44:00Z</dcterms:created>
  <dcterms:modified xsi:type="dcterms:W3CDTF">2020-04-16T06:13:00Z</dcterms:modified>
</cp:coreProperties>
</file>